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附件3:</w:t>
      </w:r>
    </w:p>
    <w:p>
      <w:pPr>
        <w:jc w:val="center"/>
        <w:rPr>
          <w:rFonts w:ascii="宋体" w:hAnsi="宋体" w:cs="宋体"/>
          <w:b/>
          <w:sz w:val="52"/>
          <w:szCs w:val="52"/>
        </w:rPr>
      </w:pPr>
    </w:p>
    <w:p>
      <w:pPr>
        <w:jc w:val="center"/>
        <w:rPr>
          <w:rFonts w:ascii="宋体" w:hAnsi="宋体" w:cs="宋体"/>
          <w:b/>
          <w:sz w:val="52"/>
          <w:szCs w:val="52"/>
        </w:rPr>
      </w:pPr>
    </w:p>
    <w:p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20</w:t>
      </w:r>
      <w:r>
        <w:rPr>
          <w:rFonts w:ascii="宋体" w:hAnsi="宋体" w:cs="宋体"/>
          <w:b/>
          <w:sz w:val="52"/>
          <w:szCs w:val="52"/>
        </w:rPr>
        <w:t>21</w:t>
      </w:r>
      <w:r>
        <w:rPr>
          <w:rFonts w:hint="eastAsia" w:ascii="宋体" w:hAnsi="宋体" w:cs="宋体"/>
          <w:b/>
          <w:sz w:val="52"/>
          <w:szCs w:val="52"/>
        </w:rPr>
        <w:t>年代理记账机构等级认定</w:t>
      </w:r>
    </w:p>
    <w:p>
      <w:pPr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复审申请表</w:t>
      </w: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left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申请单位名称：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  </w:t>
      </w:r>
    </w:p>
    <w:p>
      <w:pPr>
        <w:jc w:val="left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地        址：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  </w:t>
      </w:r>
    </w:p>
    <w:p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联系人: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</w:t>
      </w:r>
      <w:r>
        <w:rPr>
          <w:rFonts w:hint="eastAsia" w:ascii="仿宋_GB2312" w:eastAsia="仿宋_GB2312"/>
          <w:b/>
          <w:sz w:val="30"/>
          <w:szCs w:val="30"/>
        </w:rPr>
        <w:t>手机：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</w:t>
      </w:r>
    </w:p>
    <w:p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认定等级：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      </w:t>
      </w:r>
    </w:p>
    <w:p>
      <w:pPr>
        <w:jc w:val="left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证书编号：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      </w:t>
      </w:r>
    </w:p>
    <w:p>
      <w:pPr>
        <w:jc w:val="left"/>
        <w:rPr>
          <w:rFonts w:ascii="仿宋_GB2312" w:eastAsia="仿宋_GB2312"/>
          <w:b/>
          <w:sz w:val="30"/>
          <w:szCs w:val="30"/>
        </w:rPr>
      </w:pPr>
    </w:p>
    <w:p>
      <w:pPr>
        <w:jc w:val="left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中国总会计师协会制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填 表 须 知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1、本申请表可在《中国总会计师协会官网》下载，网址（www.cacfo.com），中国代账网（www.zgdljz.org）采用计算机打印方式填报，用钢笔填写的，字迹要工作清晰；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2、申请人要逐项填写相关情况，不得漏项，不得弄虚作假；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3、公司名称变更的，要填写现有公司名称，并加盖公章；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如所填内容超出表格时，可添加附页；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4、申请表一式两份，同时提供Word格式电子版。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>
      <w:pPr>
        <w:jc w:val="lef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代理记账机构等级认定复审表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复审等级（勾选）：□A级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□AA级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□AAA级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□AAAA级 </w:t>
      </w:r>
      <w:r>
        <w:rPr>
          <w:rFonts w:ascii="仿宋_GB2312" w:eastAsia="仿宋_GB2312"/>
          <w:b/>
          <w:sz w:val="24"/>
        </w:rPr>
        <w:t xml:space="preserve">  </w:t>
      </w:r>
      <w:r>
        <w:rPr>
          <w:rFonts w:hint="eastAsia" w:ascii="仿宋_GB2312" w:eastAsia="仿宋_GB2312"/>
          <w:b/>
          <w:sz w:val="24"/>
        </w:rPr>
        <w:t>□AAAAA级</w:t>
      </w:r>
    </w:p>
    <w:tbl>
      <w:tblPr>
        <w:tblStyle w:val="4"/>
        <w:tblW w:w="8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970"/>
        <w:gridCol w:w="2184"/>
        <w:gridCol w:w="465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组织结构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（勾选)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□单独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□母子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□总分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□母子加总分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从属关系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（勾选)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□总部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□子公司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注册资本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实收资本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工商公示情况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被认定为何等级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所在地区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等级认定机构负责人信息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复审情况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年度经营收入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年度经营收入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代理记账客户数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代理记账客户数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年专职会计从业人员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年专职会计从业人员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年员工人数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年员工人数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基本条件变更情况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工作开展情况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认定机构声明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我单位已详细阅读《代理记账机构等级认定办法》，现申请等级认定复审，谨此确认，本申请书所填内容均真实有效，如有虚假，本单位愿意承担一切后果及相关法律责任。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法定代表人签字：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中国总会计师协会代理记账行业分会审查意见</w:t>
            </w:r>
          </w:p>
        </w:tc>
        <w:tc>
          <w:tcPr>
            <w:tcW w:w="7368" w:type="dxa"/>
            <w:gridSpan w:val="4"/>
            <w:vAlign w:val="bottom"/>
          </w:tcPr>
          <w:p>
            <w:pPr>
              <w:ind w:left="4305" w:leftChars="2050" w:firstLine="240" w:firstLineChars="10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中国总会计师协会审查意见</w:t>
            </w:r>
          </w:p>
        </w:tc>
        <w:tc>
          <w:tcPr>
            <w:tcW w:w="7368" w:type="dxa"/>
            <w:gridSpan w:val="4"/>
            <w:vAlign w:val="bottom"/>
          </w:tcPr>
          <w:p>
            <w:pPr>
              <w:ind w:left="4305" w:leftChars="2050" w:firstLine="240" w:firstLineChars="10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（公章）年   月   日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0" r="635" b="1016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8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U43lb0wAAAAMBAAAPAAAAAAAAAAEAIAAAACIAAABkcnMvZG93bnJldi54bWxQSwECFAAU&#10;AAAACACHTuJAaLE03C8CAABVBAAADgAAAAAAAAABACAAAAAi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82"/>
    <w:rsid w:val="000C115F"/>
    <w:rsid w:val="003F2524"/>
    <w:rsid w:val="00580619"/>
    <w:rsid w:val="006F0B51"/>
    <w:rsid w:val="006F1F82"/>
    <w:rsid w:val="00727C20"/>
    <w:rsid w:val="00AA53DA"/>
    <w:rsid w:val="00B958DC"/>
    <w:rsid w:val="00DB1523"/>
    <w:rsid w:val="00F45DB9"/>
    <w:rsid w:val="367A22BB"/>
    <w:rsid w:val="582030E1"/>
    <w:rsid w:val="5835324D"/>
    <w:rsid w:val="690D5628"/>
    <w:rsid w:val="6A07390C"/>
    <w:rsid w:val="72C6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</Words>
  <Characters>946</Characters>
  <Lines>7</Lines>
  <Paragraphs>2</Paragraphs>
  <TotalTime>32</TotalTime>
  <ScaleCrop>false</ScaleCrop>
  <LinksUpToDate>false</LinksUpToDate>
  <CharactersWithSpaces>1109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2017-12-26T02:08:00Z</dcterms:created>
  <dc:creator>李佳红</dc:creator>
  <cp:lastModifiedBy>Fish竹中</cp:lastModifiedBy>
  <dcterms:modified xsi:type="dcterms:W3CDTF">2021-01-11T01:52:39Z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